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6CCFDB">
      <w:pPr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</w:rPr>
      </w:pPr>
    </w:p>
    <w:p w14:paraId="493E15CF">
      <w:pPr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</w:rPr>
      </w:pPr>
    </w:p>
    <w:p w14:paraId="15B9F40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jc w:val="center"/>
        <w:textAlignment w:val="auto"/>
        <w:rPr>
          <w:rFonts w:hint="eastAsia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陕西省绿化先进个人事迹</w:t>
      </w:r>
    </w:p>
    <w:p w14:paraId="7D60C7B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jc w:val="center"/>
        <w:textAlignment w:val="auto"/>
        <w:rPr>
          <w:rFonts w:hint="default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略阳县林业局 李威</w:t>
      </w:r>
    </w:p>
    <w:p w14:paraId="21CC2B30">
      <w:pPr>
        <w:rPr>
          <w:rFonts w:hint="eastAsia" w:ascii="仿宋_GB2312" w:hAnsi="仿宋_GB2312" w:eastAsia="仿宋_GB2312" w:cs="仿宋_GB2312"/>
          <w:sz w:val="24"/>
          <w:szCs w:val="24"/>
        </w:rPr>
      </w:pPr>
    </w:p>
    <w:p w14:paraId="31F3865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  <w:t>李威同志，男，1982年4月出生，2000年9月参加工作，2011年以来先后在略阳县林业系统多个单位工作，历任县长防办副主任、县退耕办副主任、县林业局林（山）长办副主任职务，现任略阳县林业局综合股股长，从事国土绿化工作15年。该同志自投身林业工作以来，始终以高度的责任感和强烈的事业心，扎根林业生态建设一线，恪尽职守，担当作为，在不同岗位上为略阳县的国土绿化、生态修复和林业高质量发展作出了突出贡献。其政治坚定、业务精湛、作风扎实、业绩显著，深受领导和群众好评。</w:t>
      </w:r>
    </w:p>
    <w:p w14:paraId="07F1655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黑体" w:cs="Times New Roman"/>
          <w:b w:val="0"/>
          <w:bCs w:val="0"/>
          <w:spacing w:val="0"/>
          <w:kern w:val="0"/>
          <w:sz w:val="32"/>
          <w:szCs w:val="32"/>
          <w:lang w:val="en-US" w:eastAsia="zh-CN" w:bidi="ar"/>
        </w:rPr>
        <w:t>一、勇挑重担，在新一轮退耕还林攻坚中展现过硬担当。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  <w:t>2017年，李威同志担任县退耕还林办公室副主任（主持工作），正值略阳县启动实施新一轮退耕还林工程的关键时期。面对时间紧、任务重、要求高、涉及农户多的复杂局面，他迅速进入角色，深入钻研政策，实地勘察规划。2018年至2019年，他全程主导并参与了略阳县1.6万亩新一轮退耕还林任务的落实。他坚持“生态优先、因地制宜、农民自愿”的原则，带领技术人员翻山越岭，深入田间地头，精准核实地块，科学设计林种配置，耐心向群众宣传政策、算好生态经济账。在工程实施中，他严把“设计、整地、种苗、栽植、管护”五大关口，确保了工程质量和成活保存率。退耕还林项目区生态效益初步显现，部分地块已形成稳定健康的林草植被，为筑牢区域生态屏障、促进农民增收奠定了坚实基础。2019年，因退耕还林工作成效突出，略阳县林业局被国家林业局授予“全国生态建设突出贡献先进集体”荣誉称号。</w:t>
      </w:r>
    </w:p>
    <w:p w14:paraId="420070B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黑体" w:cs="Times New Roman"/>
          <w:b w:val="0"/>
          <w:bCs w:val="0"/>
          <w:spacing w:val="0"/>
          <w:kern w:val="0"/>
          <w:sz w:val="32"/>
          <w:szCs w:val="32"/>
          <w:lang w:val="en-US" w:eastAsia="zh-CN" w:bidi="ar"/>
        </w:rPr>
        <w:t>二、锐意创新，在深化林长制改革中贡献智慧力量。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  <w:t>2023年，随着林长制改革的全面深化，李威同志转任县林业局林（山）长制办公室副主任。他深刻认识到，全面推行林长制是提升林业治理效能、压实生态保护责任的关键举措。到任后，他积极协助主要领导，致力于构建责任明确、协调有序、监管严格、运行高效的森林资源保护发展机制。他参与完善了县、镇、村三级林（山）长组织体系和工作制度，细化了各级林（山）长责任清单；牵头制定了多项配套管理制度，推动了林（山）长制从“有名”向“有实”“有效”转变。他积极协调组织开展林（山）长巡林督查，建立了属地林（山）长主抓国土绿化、森林资源管护机制，促进了各级林长履职尽责，使略阳县的各项绿化工作取得了显著成效，为全县森林资源的长效保护和管理织密了制度网络。</w:t>
      </w:r>
    </w:p>
    <w:p w14:paraId="204D9BB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黑体" w:cs="Times New Roman"/>
          <w:b w:val="0"/>
          <w:bCs w:val="0"/>
          <w:spacing w:val="0"/>
          <w:kern w:val="0"/>
          <w:sz w:val="32"/>
          <w:szCs w:val="32"/>
          <w:lang w:val="en-US" w:eastAsia="zh-CN" w:bidi="ar"/>
        </w:rPr>
        <w:t>三、统筹协调，在综合管理与国土绿化中发挥中枢作用。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  <w:t>2024年，李威同志担任县林业局综合股股长。他迅速适应角色转变，以更高标准要求自己。在统筹协调方面，他及时跟进上级主管部门，确保国土绿化重点工作精准落地。在服务国土绿化大局方面，他积极参与谋划和组织实施年度国土绿化、重点区域生态修复、森林质量精准提升等多项工作。他发挥综合协调优势，主动加强与相关部门的沟通协作，在项目规划衔接、资金统筹、督导检查等环节做了大量细致有效的工作。他注重调查研究，为领导决策提供了有价值的参考建议。在他的积极推动和参与下，略阳县的国土绿化工作得以系统推进，各项绿化工作更加规范。2024年和2025年，全县每年绿化面积均达到7万亩以上，整体绿化成效持续巩固提升，县域生态环境质量不断改善。</w:t>
      </w:r>
    </w:p>
    <w:p w14:paraId="559ADC0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</w:pPr>
      <w:bookmarkStart w:id="0" w:name="_GoBack"/>
      <w:r>
        <w:rPr>
          <w:rFonts w:hint="eastAsia" w:ascii="Times New Roman" w:hAnsi="Times New Roman" w:eastAsia="黑体" w:cs="Times New Roman"/>
          <w:b w:val="0"/>
          <w:bCs w:val="0"/>
          <w:spacing w:val="0"/>
          <w:kern w:val="0"/>
          <w:sz w:val="32"/>
          <w:szCs w:val="32"/>
          <w:lang w:val="en-US" w:eastAsia="zh-CN" w:bidi="ar"/>
        </w:rPr>
        <w:t>四、笃学善研，在提升专业素养与服务效能上持续用力。</w:t>
      </w:r>
      <w:bookmarkEnd w:id="0"/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  <w:t>李威同志深知林业工作专业性强、政策更新快。多年来，他始终保持着勤奋好学的态度，系统学习林业法律法规、生态建设理论和业务知识，不断提升政策理论水平和解决实际问题的能力。他注重向实践学习、向基层学习，经常深入林区、走近农户，掌握第一手情况。他善于总结思考，能将政策要求与略阳实际紧密结合，提出切实可行的工作思路和措施。他作风务实，廉洁自律，待人诚恳，团结同志，在工作中既坚持原则，又讲究方法，展现了略阳林业干部的良好精神风貌和专业素养，在全县退耕还林、林（山）长制、国土绿化等多项重点生态工程建设中，发挥了骨干作用，取得了显著成效。</w:t>
      </w:r>
    </w:p>
    <w:p w14:paraId="0D20F31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</w:pPr>
    </w:p>
    <w:sectPr>
      <w:footerReference r:id="rId3" w:type="default"/>
      <w:pgSz w:w="11906" w:h="16838"/>
      <w:pgMar w:top="1440" w:right="1800" w:bottom="1440" w:left="1800" w:header="851" w:footer="1247" w:gutter="0"/>
      <w:pgNumType w:fmt="numberInDash" w:start="18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D41A67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E6EBA7">
                          <w:pPr>
                            <w:pStyle w:val="6"/>
                            <w:rPr>
                              <w:rFonts w:hint="eastAsia" w:eastAsia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4E6EBA7">
                    <w:pPr>
                      <w:pStyle w:val="6"/>
                      <w:rPr>
                        <w:rFonts w:hint="eastAsia" w:eastAsia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005A93"/>
    <w:rsid w:val="29ED6005"/>
    <w:rsid w:val="34145971"/>
    <w:rsid w:val="390F2DE3"/>
    <w:rsid w:val="4F005A93"/>
    <w:rsid w:val="544B4B26"/>
    <w:rsid w:val="72BF7339"/>
    <w:rsid w:val="759C0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kern w:val="2"/>
      <w:sz w:val="30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1"/>
    <w:qFormat/>
    <w:uiPriority w:val="0"/>
    <w:pPr>
      <w:tabs>
        <w:tab w:val="left" w:pos="4117"/>
      </w:tabs>
      <w:overflowPunct w:val="0"/>
      <w:autoSpaceDE w:val="0"/>
      <w:autoSpaceDN w:val="0"/>
      <w:adjustRightInd w:val="0"/>
      <w:spacing w:line="500" w:lineRule="exact"/>
      <w:ind w:firstLine="517" w:firstLineChars="200"/>
    </w:pPr>
    <w:rPr>
      <w:rFonts w:ascii="宋体" w:eastAsia="宋体"/>
      <w:spacing w:val="-20"/>
      <w:kern w:val="0"/>
      <w:sz w:val="24"/>
      <w:szCs w:val="32"/>
    </w:rPr>
  </w:style>
  <w:style w:type="paragraph" w:styleId="5">
    <w:name w:val="Body Text Indent 2"/>
    <w:basedOn w:val="1"/>
    <w:qFormat/>
    <w:uiPriority w:val="0"/>
    <w:pPr>
      <w:spacing w:after="120" w:afterLines="0" w:afterAutospacing="0" w:line="480" w:lineRule="auto"/>
      <w:ind w:left="420" w:leftChars="2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2790</Words>
  <Characters>3028</Characters>
  <Lines>0</Lines>
  <Paragraphs>0</Paragraphs>
  <TotalTime>0</TotalTime>
  <ScaleCrop>false</ScaleCrop>
  <LinksUpToDate>false</LinksUpToDate>
  <CharactersWithSpaces>3224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2025-12-30T03:04:00Z</dcterms:created>
  <dc:creator>边磊</dc:creator>
  <cp:lastModifiedBy>懿轩</cp:lastModifiedBy>
  <dcterms:modified xsi:type="dcterms:W3CDTF">2026-02-27T08:57:54Z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191421CD076C4E32AE115E73EE96AF61_13</vt:lpwstr>
  </property>
  <property fmtid="{D5CDD505-2E9C-101B-9397-08002B2CF9AE}" pid="4" name="KSOTemplateDocerSaveRecord">
    <vt:lpwstr>eyJoZGlkIjoiMzU3MWE0MmQ3YTJjZGUzMGViYWU5OTk2MzZkYzhlMjUiLCJ1c2VySWQiOiIxMTI0OTI0MjQzIn0=</vt:lpwstr>
  </property>
</Properties>
</file>